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2884" w14:textId="77777777" w:rsidR="00E47366" w:rsidRDefault="00E47366" w:rsidP="00E47366">
      <w:pPr>
        <w:pBdr>
          <w:top w:val="nil"/>
          <w:left w:val="nil"/>
          <w:bottom w:val="nil"/>
          <w:right w:val="nil"/>
          <w:between w:val="nil"/>
        </w:pBdr>
        <w:spacing w:line="276" w:lineRule="auto"/>
        <w:rPr>
          <w:rFonts w:ascii="Arial" w:hAnsi="Arial" w:cs="Arial"/>
          <w:b/>
          <w:sz w:val="24"/>
          <w:szCs w:val="24"/>
        </w:rPr>
      </w:pPr>
    </w:p>
    <w:p w14:paraId="00000001" w14:textId="77777777" w:rsidR="00A54560" w:rsidRPr="00E47366" w:rsidRDefault="001875BA" w:rsidP="00E47366">
      <w:pPr>
        <w:pBdr>
          <w:top w:val="nil"/>
          <w:left w:val="nil"/>
          <w:bottom w:val="nil"/>
          <w:right w:val="nil"/>
          <w:between w:val="nil"/>
        </w:pBdr>
        <w:spacing w:line="276" w:lineRule="auto"/>
        <w:jc w:val="center"/>
        <w:rPr>
          <w:rFonts w:ascii="Arial" w:hAnsi="Arial" w:cs="Arial"/>
          <w:sz w:val="24"/>
          <w:szCs w:val="24"/>
        </w:rPr>
      </w:pPr>
      <w:r w:rsidRPr="00E47366">
        <w:rPr>
          <w:rFonts w:ascii="Arial" w:hAnsi="Arial" w:cs="Arial"/>
          <w:b/>
          <w:sz w:val="24"/>
          <w:szCs w:val="24"/>
        </w:rPr>
        <w:t>BACK TO THE BIBLE</w:t>
      </w:r>
    </w:p>
    <w:p w14:paraId="00000002" w14:textId="77777777" w:rsidR="00A54560" w:rsidRPr="00E47366" w:rsidRDefault="00A54560" w:rsidP="00E47366">
      <w:pPr>
        <w:pBdr>
          <w:top w:val="nil"/>
          <w:left w:val="nil"/>
          <w:bottom w:val="nil"/>
          <w:right w:val="nil"/>
          <w:between w:val="nil"/>
        </w:pBdr>
        <w:spacing w:line="276" w:lineRule="auto"/>
        <w:rPr>
          <w:rFonts w:ascii="Arial" w:hAnsi="Arial" w:cs="Arial"/>
          <w:sz w:val="24"/>
          <w:szCs w:val="24"/>
        </w:rPr>
      </w:pPr>
    </w:p>
    <w:p w14:paraId="00000003" w14:textId="77777777" w:rsidR="00A54560" w:rsidRPr="00E47366" w:rsidRDefault="001875BA" w:rsidP="00E47366">
      <w:pPr>
        <w:pBdr>
          <w:top w:val="nil"/>
          <w:left w:val="nil"/>
          <w:bottom w:val="nil"/>
          <w:right w:val="nil"/>
          <w:between w:val="nil"/>
        </w:pBdr>
        <w:spacing w:line="276" w:lineRule="auto"/>
        <w:rPr>
          <w:rFonts w:ascii="Arial" w:hAnsi="Arial" w:cs="Arial"/>
          <w:sz w:val="24"/>
          <w:szCs w:val="24"/>
        </w:rPr>
      </w:pPr>
      <w:r w:rsidRPr="00E47366">
        <w:rPr>
          <w:rFonts w:ascii="Arial" w:hAnsi="Arial" w:cs="Arial"/>
          <w:sz w:val="24"/>
          <w:szCs w:val="24"/>
        </w:rPr>
        <w:t xml:space="preserve">Nehemiah </w:t>
      </w:r>
      <w:r w:rsidRPr="00E47366">
        <w:rPr>
          <w:rFonts w:ascii="Arial" w:hAnsi="Arial" w:cs="Arial"/>
          <w:sz w:val="24"/>
          <w:szCs w:val="24"/>
        </w:rPr>
        <w:tab/>
        <w:t>7:73b-8:18</w:t>
      </w:r>
    </w:p>
    <w:p w14:paraId="00000004" w14:textId="77777777" w:rsidR="00A54560" w:rsidRPr="00E47366" w:rsidRDefault="001875BA" w:rsidP="00E47366">
      <w:pPr>
        <w:pBdr>
          <w:top w:val="nil"/>
          <w:left w:val="nil"/>
          <w:bottom w:val="nil"/>
          <w:right w:val="nil"/>
          <w:between w:val="nil"/>
        </w:pBdr>
        <w:spacing w:line="276" w:lineRule="auto"/>
        <w:rPr>
          <w:rFonts w:ascii="Arial" w:hAnsi="Arial" w:cs="Arial"/>
          <w:sz w:val="24"/>
          <w:szCs w:val="24"/>
        </w:rPr>
      </w:pPr>
      <w:r w:rsidRPr="00E47366">
        <w:rPr>
          <w:rFonts w:ascii="Arial" w:hAnsi="Arial" w:cs="Arial"/>
          <w:sz w:val="24"/>
          <w:szCs w:val="24"/>
        </w:rPr>
        <w:t>Key Verse</w:t>
      </w:r>
      <w:r w:rsidRPr="00E47366">
        <w:rPr>
          <w:rFonts w:ascii="Arial" w:hAnsi="Arial" w:cs="Arial"/>
          <w:sz w:val="24"/>
          <w:szCs w:val="24"/>
        </w:rPr>
        <w:tab/>
        <w:t>8:3</w:t>
      </w:r>
    </w:p>
    <w:p w14:paraId="00000005" w14:textId="77777777" w:rsidR="00A54560" w:rsidRPr="00E47366" w:rsidRDefault="00A54560" w:rsidP="00E47366">
      <w:pPr>
        <w:pBdr>
          <w:top w:val="nil"/>
          <w:left w:val="nil"/>
          <w:bottom w:val="nil"/>
          <w:right w:val="nil"/>
          <w:between w:val="nil"/>
        </w:pBdr>
        <w:spacing w:line="276" w:lineRule="auto"/>
        <w:rPr>
          <w:rFonts w:ascii="Arial" w:hAnsi="Arial" w:cs="Arial"/>
          <w:sz w:val="24"/>
          <w:szCs w:val="24"/>
        </w:rPr>
      </w:pPr>
    </w:p>
    <w:p w14:paraId="00000006" w14:textId="77777777" w:rsidR="00A54560" w:rsidRPr="00E47366" w:rsidRDefault="001875BA" w:rsidP="00E47366">
      <w:pPr>
        <w:pBdr>
          <w:top w:val="nil"/>
          <w:left w:val="nil"/>
          <w:bottom w:val="nil"/>
          <w:right w:val="nil"/>
          <w:between w:val="nil"/>
        </w:pBdr>
        <w:spacing w:line="276" w:lineRule="auto"/>
        <w:jc w:val="center"/>
        <w:rPr>
          <w:rFonts w:ascii="Arial" w:hAnsi="Arial" w:cs="Arial"/>
          <w:sz w:val="24"/>
          <w:szCs w:val="24"/>
        </w:rPr>
      </w:pPr>
      <w:r w:rsidRPr="00E47366">
        <w:rPr>
          <w:rFonts w:ascii="Arial" w:hAnsi="Arial" w:cs="Arial"/>
          <w:sz w:val="24"/>
          <w:szCs w:val="24"/>
        </w:rPr>
        <w:t>“He read it aloud from daybreak till noon as he faced the square before the Water Gate in the presence of the men, women and others who could understand. And all the people listened attentively to the Book of the Law.”</w:t>
      </w:r>
    </w:p>
    <w:p w14:paraId="00000007" w14:textId="77777777" w:rsidR="00A54560" w:rsidRDefault="001875BA" w:rsidP="00E47366">
      <w:pPr>
        <w:pBdr>
          <w:top w:val="nil"/>
          <w:left w:val="nil"/>
          <w:bottom w:val="nil"/>
          <w:right w:val="nil"/>
          <w:between w:val="nil"/>
        </w:pBdr>
        <w:spacing w:line="276" w:lineRule="auto"/>
        <w:rPr>
          <w:rFonts w:ascii="Arial" w:hAnsi="Arial" w:cs="Arial"/>
          <w:sz w:val="24"/>
          <w:szCs w:val="24"/>
        </w:rPr>
      </w:pPr>
      <w:r w:rsidRPr="00E47366">
        <w:rPr>
          <w:rFonts w:ascii="Arial" w:hAnsi="Arial" w:cs="Arial"/>
          <w:sz w:val="24"/>
          <w:szCs w:val="24"/>
        </w:rPr>
        <w:t xml:space="preserve"> </w:t>
      </w:r>
    </w:p>
    <w:p w14:paraId="0CB77971" w14:textId="77777777" w:rsidR="00E47366" w:rsidRDefault="00E47366" w:rsidP="00E47366">
      <w:pPr>
        <w:pBdr>
          <w:top w:val="nil"/>
          <w:left w:val="nil"/>
          <w:bottom w:val="nil"/>
          <w:right w:val="nil"/>
          <w:between w:val="nil"/>
        </w:pBdr>
        <w:spacing w:after="60" w:line="276" w:lineRule="auto"/>
        <w:rPr>
          <w:rFonts w:ascii="Arial" w:hAnsi="Arial" w:cs="Arial"/>
          <w:sz w:val="24"/>
          <w:szCs w:val="24"/>
        </w:rPr>
      </w:pPr>
    </w:p>
    <w:p w14:paraId="00000008" w14:textId="77777777" w:rsidR="00A54560" w:rsidRPr="00E47366" w:rsidRDefault="001875BA" w:rsidP="00E47366">
      <w:pPr>
        <w:pBdr>
          <w:top w:val="nil"/>
          <w:left w:val="nil"/>
          <w:bottom w:val="nil"/>
          <w:right w:val="nil"/>
          <w:between w:val="nil"/>
        </w:pBdr>
        <w:spacing w:after="60" w:line="276" w:lineRule="auto"/>
        <w:rPr>
          <w:rFonts w:ascii="Arial" w:hAnsi="Arial" w:cs="Arial"/>
          <w:sz w:val="24"/>
          <w:szCs w:val="24"/>
        </w:rPr>
      </w:pPr>
      <w:r w:rsidRPr="00E47366">
        <w:rPr>
          <w:rFonts w:ascii="Arial" w:hAnsi="Arial" w:cs="Arial"/>
          <w:b/>
          <w:sz w:val="24"/>
          <w:szCs w:val="24"/>
        </w:rPr>
        <w:t>* All the people listened attentive</w:t>
      </w:r>
      <w:r w:rsidRPr="00E47366">
        <w:rPr>
          <w:rFonts w:ascii="Arial" w:hAnsi="Arial" w:cs="Arial"/>
          <w:b/>
          <w:sz w:val="24"/>
          <w:szCs w:val="24"/>
        </w:rPr>
        <w:t>ly to the Book of the Law (1-8)</w:t>
      </w:r>
    </w:p>
    <w:p w14:paraId="00000009" w14:textId="77777777" w:rsidR="00A54560" w:rsidRPr="00E47366" w:rsidRDefault="00A54560" w:rsidP="00E47366">
      <w:pPr>
        <w:pBdr>
          <w:top w:val="nil"/>
          <w:left w:val="nil"/>
          <w:bottom w:val="nil"/>
          <w:right w:val="nil"/>
          <w:between w:val="nil"/>
        </w:pBdr>
        <w:spacing w:after="60" w:line="276" w:lineRule="auto"/>
        <w:rPr>
          <w:rFonts w:ascii="Arial" w:hAnsi="Arial" w:cs="Arial"/>
          <w:sz w:val="24"/>
          <w:szCs w:val="24"/>
        </w:rPr>
      </w:pPr>
    </w:p>
    <w:p w14:paraId="0000000A" w14:textId="77777777" w:rsidR="00A54560" w:rsidRPr="00E47366" w:rsidRDefault="001875BA" w:rsidP="00E47366">
      <w:pPr>
        <w:numPr>
          <w:ilvl w:val="0"/>
          <w:numId w:val="1"/>
        </w:numPr>
        <w:pBdr>
          <w:top w:val="nil"/>
          <w:left w:val="nil"/>
          <w:bottom w:val="nil"/>
          <w:right w:val="nil"/>
          <w:between w:val="nil"/>
        </w:pBdr>
        <w:spacing w:after="60" w:line="276" w:lineRule="auto"/>
        <w:ind w:left="426" w:hanging="426"/>
        <w:rPr>
          <w:rFonts w:ascii="Arial" w:hAnsi="Arial" w:cs="Arial"/>
          <w:sz w:val="24"/>
          <w:szCs w:val="24"/>
        </w:rPr>
      </w:pPr>
      <w:r w:rsidRPr="00E47366">
        <w:rPr>
          <w:rFonts w:ascii="Arial" w:hAnsi="Arial" w:cs="Arial"/>
          <w:sz w:val="24"/>
          <w:szCs w:val="24"/>
        </w:rPr>
        <w:t>What did the Israelites ask Ezra after rebuilding the wall? (7:73b,1) Who was Ezra? (Ezra 7:6,10) What did he do? (2-4)</w:t>
      </w:r>
    </w:p>
    <w:p w14:paraId="0000000B" w14:textId="77777777" w:rsidR="00A54560" w:rsidRPr="00E47366" w:rsidRDefault="001875BA" w:rsidP="00E47366">
      <w:pPr>
        <w:spacing w:line="276" w:lineRule="auto"/>
        <w:rPr>
          <w:rFonts w:ascii="Arial" w:hAnsi="Arial" w:cs="Arial"/>
          <w:sz w:val="24"/>
          <w:szCs w:val="24"/>
        </w:rPr>
      </w:pPr>
      <w:r w:rsidRPr="00E47366">
        <w:rPr>
          <w:rFonts w:ascii="Arial" w:hAnsi="Arial" w:cs="Arial"/>
          <w:sz w:val="24"/>
          <w:szCs w:val="24"/>
        </w:rPr>
        <w:t xml:space="preserve"> </w:t>
      </w:r>
    </w:p>
    <w:p w14:paraId="0000000C" w14:textId="77777777" w:rsidR="00A54560" w:rsidRPr="00E47366" w:rsidRDefault="001875BA" w:rsidP="00E47366">
      <w:pPr>
        <w:numPr>
          <w:ilvl w:val="0"/>
          <w:numId w:val="1"/>
        </w:numPr>
        <w:pBdr>
          <w:top w:val="nil"/>
          <w:left w:val="nil"/>
          <w:bottom w:val="nil"/>
          <w:right w:val="nil"/>
          <w:between w:val="nil"/>
        </w:pBdr>
        <w:spacing w:after="60" w:line="276" w:lineRule="auto"/>
        <w:ind w:left="426" w:hanging="426"/>
        <w:rPr>
          <w:rFonts w:ascii="Arial" w:hAnsi="Arial" w:cs="Arial"/>
          <w:sz w:val="24"/>
          <w:szCs w:val="24"/>
        </w:rPr>
      </w:pPr>
      <w:r w:rsidRPr="00E47366">
        <w:rPr>
          <w:rFonts w:ascii="Arial" w:hAnsi="Arial" w:cs="Arial"/>
          <w:sz w:val="24"/>
          <w:szCs w:val="24"/>
        </w:rPr>
        <w:t>What attitude did the people have towards the Word of God? (3b, 5-6) How did the Levites cooperate with Ezra? (7, 8) What do you learn from Ezra and the Levites regarding our tasks as spiritual leaders?</w:t>
      </w:r>
    </w:p>
    <w:p w14:paraId="75BA9BB8" w14:textId="77777777" w:rsidR="00E47366" w:rsidRDefault="00E47366" w:rsidP="00E47366">
      <w:pPr>
        <w:pBdr>
          <w:top w:val="nil"/>
          <w:left w:val="nil"/>
          <w:bottom w:val="nil"/>
          <w:right w:val="nil"/>
          <w:between w:val="nil"/>
        </w:pBdr>
        <w:spacing w:after="60" w:line="276" w:lineRule="auto"/>
        <w:rPr>
          <w:rFonts w:ascii="Arial" w:hAnsi="Arial" w:cs="Arial"/>
          <w:sz w:val="24"/>
          <w:szCs w:val="24"/>
        </w:rPr>
      </w:pPr>
    </w:p>
    <w:p w14:paraId="12F4E07A" w14:textId="77777777" w:rsidR="00E47366" w:rsidRDefault="00E47366" w:rsidP="00E47366">
      <w:pPr>
        <w:pBdr>
          <w:top w:val="nil"/>
          <w:left w:val="nil"/>
          <w:bottom w:val="nil"/>
          <w:right w:val="nil"/>
          <w:between w:val="nil"/>
        </w:pBdr>
        <w:spacing w:after="60" w:line="276" w:lineRule="auto"/>
        <w:rPr>
          <w:rFonts w:ascii="Arial" w:hAnsi="Arial" w:cs="Arial"/>
          <w:sz w:val="24"/>
          <w:szCs w:val="24"/>
        </w:rPr>
      </w:pPr>
    </w:p>
    <w:p w14:paraId="0000000E" w14:textId="77777777" w:rsidR="00A54560" w:rsidRPr="00E47366" w:rsidRDefault="001875BA" w:rsidP="00E47366">
      <w:pPr>
        <w:pBdr>
          <w:top w:val="nil"/>
          <w:left w:val="nil"/>
          <w:bottom w:val="nil"/>
          <w:right w:val="nil"/>
          <w:between w:val="nil"/>
        </w:pBdr>
        <w:spacing w:after="60" w:line="276" w:lineRule="auto"/>
        <w:rPr>
          <w:rFonts w:ascii="Arial" w:hAnsi="Arial" w:cs="Arial"/>
          <w:sz w:val="24"/>
          <w:szCs w:val="24"/>
        </w:rPr>
      </w:pPr>
      <w:r w:rsidRPr="00E47366">
        <w:rPr>
          <w:rFonts w:ascii="Arial" w:hAnsi="Arial" w:cs="Arial"/>
          <w:b/>
          <w:sz w:val="24"/>
          <w:szCs w:val="24"/>
        </w:rPr>
        <w:t>* Repentance and the joy of new life (9-18)</w:t>
      </w:r>
    </w:p>
    <w:p w14:paraId="0000000F" w14:textId="77777777" w:rsidR="00A54560" w:rsidRPr="00E47366" w:rsidRDefault="00A54560" w:rsidP="00E47366">
      <w:pPr>
        <w:pBdr>
          <w:top w:val="nil"/>
          <w:left w:val="nil"/>
          <w:bottom w:val="nil"/>
          <w:right w:val="nil"/>
          <w:between w:val="nil"/>
        </w:pBdr>
        <w:spacing w:after="60" w:line="276" w:lineRule="auto"/>
        <w:rPr>
          <w:rFonts w:ascii="Arial" w:hAnsi="Arial" w:cs="Arial"/>
          <w:sz w:val="24"/>
          <w:szCs w:val="24"/>
        </w:rPr>
      </w:pPr>
    </w:p>
    <w:p w14:paraId="00000010" w14:textId="77777777" w:rsidR="00A54560" w:rsidRPr="00E47366" w:rsidRDefault="001875BA" w:rsidP="00E47366">
      <w:pPr>
        <w:numPr>
          <w:ilvl w:val="0"/>
          <w:numId w:val="1"/>
        </w:numPr>
        <w:pBdr>
          <w:top w:val="nil"/>
          <w:left w:val="nil"/>
          <w:bottom w:val="nil"/>
          <w:right w:val="nil"/>
          <w:between w:val="nil"/>
        </w:pBdr>
        <w:spacing w:after="60" w:line="276" w:lineRule="auto"/>
        <w:ind w:left="434" w:hanging="416"/>
        <w:rPr>
          <w:rFonts w:ascii="Arial" w:hAnsi="Arial" w:cs="Arial"/>
          <w:sz w:val="24"/>
          <w:szCs w:val="24"/>
        </w:rPr>
      </w:pPr>
      <w:r w:rsidRPr="00E47366">
        <w:rPr>
          <w:rFonts w:ascii="Arial" w:hAnsi="Arial" w:cs="Arial"/>
          <w:sz w:val="24"/>
          <w:szCs w:val="24"/>
        </w:rPr>
        <w:t xml:space="preserve">Think about the co-working of Nehemiah and Ezra as global leaders for the work of God. (Ne 1:9; 2:17; Ac 11:25-26) Why did the people weep when they heard the word of God? (9b, He 4:12) Why shouldn't they cry? (9-11) Where did their joy come from? (12) </w:t>
      </w:r>
    </w:p>
    <w:p w14:paraId="00000012" w14:textId="77777777" w:rsidR="00A54560" w:rsidRPr="00E47366" w:rsidRDefault="00A54560" w:rsidP="00E47366">
      <w:pPr>
        <w:pBdr>
          <w:top w:val="nil"/>
          <w:left w:val="nil"/>
          <w:bottom w:val="nil"/>
          <w:right w:val="nil"/>
          <w:between w:val="nil"/>
        </w:pBdr>
        <w:spacing w:after="60" w:line="276" w:lineRule="auto"/>
        <w:ind w:left="720"/>
        <w:rPr>
          <w:rFonts w:ascii="Arial" w:hAnsi="Arial" w:cs="Arial"/>
          <w:sz w:val="24"/>
          <w:szCs w:val="24"/>
        </w:rPr>
      </w:pPr>
      <w:bookmarkStart w:id="0" w:name="_GoBack"/>
      <w:bookmarkEnd w:id="0"/>
    </w:p>
    <w:p w14:paraId="00000013" w14:textId="77777777" w:rsidR="00A54560" w:rsidRPr="00E47366" w:rsidRDefault="001875BA" w:rsidP="00E47366">
      <w:pPr>
        <w:numPr>
          <w:ilvl w:val="0"/>
          <w:numId w:val="1"/>
        </w:numPr>
        <w:pBdr>
          <w:top w:val="nil"/>
          <w:left w:val="nil"/>
          <w:bottom w:val="nil"/>
          <w:right w:val="nil"/>
          <w:between w:val="nil"/>
        </w:pBdr>
        <w:spacing w:after="60" w:line="276" w:lineRule="auto"/>
        <w:ind w:left="434" w:hanging="416"/>
        <w:rPr>
          <w:rFonts w:ascii="Arial" w:hAnsi="Arial" w:cs="Arial"/>
          <w:sz w:val="24"/>
          <w:szCs w:val="24"/>
        </w:rPr>
      </w:pPr>
      <w:r w:rsidRPr="00E47366">
        <w:rPr>
          <w:rFonts w:ascii="Arial" w:hAnsi="Arial" w:cs="Arial"/>
          <w:sz w:val="24"/>
          <w:szCs w:val="24"/>
        </w:rPr>
        <w:t>What did Ezra and the leaders find by studying the law (13-15) and how did the people observe it (16-18)? Think about the importance of celebrating the Feast of Tabernacles. What can we learn about the fruit of the bible study? What should we, as spiritual</w:t>
      </w:r>
      <w:r w:rsidRPr="00E47366">
        <w:rPr>
          <w:rFonts w:ascii="Arial" w:hAnsi="Arial" w:cs="Arial"/>
          <w:sz w:val="24"/>
          <w:szCs w:val="24"/>
        </w:rPr>
        <w:t xml:space="preserve"> leaders, do to bring true repentance and great joy into this generation?</w:t>
      </w:r>
    </w:p>
    <w:sectPr w:rsidR="00A54560" w:rsidRPr="00E47366">
      <w:headerReference w:type="default" r:id="rId7"/>
      <w:footerReference w:type="even" r:id="rId8"/>
      <w:footerReference w:type="default" r:id="rId9"/>
      <w:headerReference w:type="first" r:id="rId10"/>
      <w:footerReference w:type="first" r:id="rId11"/>
      <w:pgSz w:w="11906" w:h="16838"/>
      <w:pgMar w:top="1418" w:right="1134" w:bottom="964"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B9A4" w14:textId="77777777" w:rsidR="001875BA" w:rsidRDefault="001875BA">
      <w:r>
        <w:separator/>
      </w:r>
    </w:p>
  </w:endnote>
  <w:endnote w:type="continuationSeparator" w:id="0">
    <w:p w14:paraId="12D6764D" w14:textId="77777777" w:rsidR="001875BA" w:rsidRDefault="0018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A" w14:textId="77777777" w:rsidR="00A54560" w:rsidRDefault="00A54560">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A54560" w:rsidRDefault="00A54560">
    <w:pPr>
      <w:pBdr>
        <w:top w:val="nil"/>
        <w:left w:val="nil"/>
        <w:bottom w:val="nil"/>
        <w:right w:val="nil"/>
        <w:between w:val="nil"/>
      </w:pBdr>
      <w:tabs>
        <w:tab w:val="right" w:pos="9639"/>
      </w:tabs>
      <w:rPr>
        <w:color w:val="000000"/>
        <w:sz w:val="24"/>
        <w:szCs w:val="24"/>
      </w:rPr>
    </w:pPr>
  </w:p>
  <w:p w14:paraId="00000018" w14:textId="77777777" w:rsidR="00A54560" w:rsidRDefault="001875BA">
    <w:pPr>
      <w:pBdr>
        <w:top w:val="nil"/>
        <w:left w:val="nil"/>
        <w:bottom w:val="nil"/>
        <w:right w:val="nil"/>
        <w:between w:val="nil"/>
      </w:pBdr>
      <w:tabs>
        <w:tab w:val="right" w:pos="9639"/>
      </w:tabs>
      <w:rPr>
        <w:color w:val="000000"/>
        <w:sz w:val="24"/>
        <w:szCs w:val="24"/>
      </w:rPr>
    </w:pPr>
    <w:r>
      <w:rPr>
        <w:rFonts w:ascii="Arial" w:eastAsia="Arial" w:hAnsi="Arial" w:cs="Arial"/>
        <w:i/>
        <w:color w:val="000000"/>
        <w:sz w:val="24"/>
        <w:szCs w:val="24"/>
      </w:rPr>
      <w:tab/>
    </w:r>
    <w:r>
      <w:rPr>
        <w:rFonts w:ascii="Arial" w:eastAsia="Arial" w:hAnsi="Arial" w:cs="Arial"/>
        <w:i/>
        <w:color w:val="000000"/>
        <w:sz w:val="24"/>
        <w:szCs w:val="24"/>
      </w:rPr>
      <w:tab/>
    </w:r>
  </w:p>
  <w:p w14:paraId="00000019" w14:textId="77777777" w:rsidR="00A54560" w:rsidRDefault="00A54560">
    <w:pPr>
      <w:pBdr>
        <w:top w:val="nil"/>
        <w:left w:val="nil"/>
        <w:bottom w:val="nil"/>
        <w:right w:val="nil"/>
        <w:between w:val="nil"/>
      </w:pBdr>
      <w:tabs>
        <w:tab w:val="right" w:pos="8820"/>
      </w:tabs>
      <w:rPr>
        <w:color w:val="000000"/>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A54560" w:rsidRDefault="00A5456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BD51" w14:textId="77777777" w:rsidR="001875BA" w:rsidRDefault="001875BA">
      <w:r>
        <w:separator/>
      </w:r>
    </w:p>
  </w:footnote>
  <w:footnote w:type="continuationSeparator" w:id="0">
    <w:p w14:paraId="0120BA06" w14:textId="77777777" w:rsidR="001875BA" w:rsidRDefault="001875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A54560" w:rsidRDefault="00A54560">
    <w:pPr>
      <w:pBdr>
        <w:top w:val="nil"/>
        <w:left w:val="nil"/>
        <w:bottom w:val="nil"/>
        <w:right w:val="nil"/>
        <w:between w:val="nil"/>
      </w:pBdr>
      <w:tabs>
        <w:tab w:val="left" w:pos="4307"/>
        <w:tab w:val="right" w:pos="9000"/>
        <w:tab w:val="left" w:pos="9638"/>
      </w:tabs>
      <w:rPr>
        <w:rFonts w:ascii="Arial" w:eastAsia="Arial" w:hAnsi="Arial" w:cs="Arial"/>
        <w:color w:val="000000"/>
        <w:sz w:val="22"/>
        <w:szCs w:val="22"/>
        <w:u w:val="single"/>
      </w:rPr>
    </w:pPr>
  </w:p>
  <w:p w14:paraId="00000016" w14:textId="7199CAC0" w:rsidR="00A54560" w:rsidRDefault="00E47366">
    <w:pPr>
      <w:pBdr>
        <w:top w:val="nil"/>
        <w:left w:val="nil"/>
        <w:bottom w:val="nil"/>
        <w:right w:val="nil"/>
        <w:between w:val="nil"/>
      </w:pBdr>
      <w:tabs>
        <w:tab w:val="left" w:pos="4307"/>
        <w:tab w:val="right" w:pos="9639"/>
      </w:tabs>
      <w:rPr>
        <w:color w:val="000000"/>
        <w:sz w:val="24"/>
        <w:szCs w:val="24"/>
      </w:rPr>
    </w:pPr>
    <w:r>
      <w:rPr>
        <w:rFonts w:ascii="Arial" w:eastAsia="Arial" w:hAnsi="Arial" w:cs="Arial"/>
        <w:color w:val="000000"/>
        <w:sz w:val="24"/>
        <w:szCs w:val="24"/>
        <w:u w:val="single"/>
      </w:rPr>
      <w:t xml:space="preserve">Nehemiah </w:t>
    </w:r>
    <w:r w:rsidR="001875BA">
      <w:rPr>
        <w:rFonts w:ascii="Arial" w:eastAsia="Arial" w:hAnsi="Arial" w:cs="Arial"/>
        <w:color w:val="000000"/>
        <w:sz w:val="24"/>
        <w:szCs w:val="24"/>
        <w:u w:val="single"/>
      </w:rPr>
      <w:tab/>
    </w:r>
    <w:r w:rsidR="001875BA">
      <w:rPr>
        <w:rFonts w:ascii="Arial" w:eastAsia="Arial" w:hAnsi="Arial" w:cs="Arial"/>
        <w:color w:val="000000"/>
        <w:sz w:val="24"/>
        <w:szCs w:val="24"/>
        <w:u w:val="single"/>
      </w:rPr>
      <w:tab/>
      <w:t>Lecture 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77777777" w:rsidR="00A54560" w:rsidRDefault="00A5456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55A5F"/>
    <w:multiLevelType w:val="multilevel"/>
    <w:tmpl w:val="69C2D2B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0"/>
    <w:rsid w:val="001875BA"/>
    <w:rsid w:val="00A54560"/>
    <w:rsid w:val="00E4736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44AED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47366"/>
    <w:pPr>
      <w:tabs>
        <w:tab w:val="center" w:pos="4536"/>
        <w:tab w:val="right" w:pos="9072"/>
      </w:tabs>
    </w:pPr>
  </w:style>
  <w:style w:type="character" w:customStyle="1" w:styleId="HeaderChar">
    <w:name w:val="Header Char"/>
    <w:basedOn w:val="DefaultParagraphFont"/>
    <w:link w:val="Header"/>
    <w:uiPriority w:val="99"/>
    <w:rsid w:val="00E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Macintosh Word</Application>
  <DocSecurity>0</DocSecurity>
  <Lines>9</Lines>
  <Paragraphs>2</Paragraphs>
  <ScaleCrop>false</ScaleCrop>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Park</cp:lastModifiedBy>
  <cp:revision>2</cp:revision>
  <dcterms:created xsi:type="dcterms:W3CDTF">2020-03-09T21:52:00Z</dcterms:created>
  <dcterms:modified xsi:type="dcterms:W3CDTF">2020-03-09T21:53:00Z</dcterms:modified>
</cp:coreProperties>
</file>