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F81172" w:rsidRPr="00B178D6" w:rsidRDefault="00F81172" w:rsidP="00B178D6">
      <w:pPr>
        <w:keepNext/>
        <w:numPr>
          <w:ilvl w:val="0"/>
          <w:numId w:val="1"/>
        </w:numPr>
        <w:pBdr>
          <w:top w:val="nil"/>
          <w:left w:val="nil"/>
          <w:bottom w:val="nil"/>
          <w:right w:val="nil"/>
          <w:between w:val="nil"/>
        </w:pBdr>
        <w:spacing w:line="276" w:lineRule="auto"/>
        <w:jc w:val="center"/>
        <w:rPr>
          <w:rFonts w:ascii="Arial" w:hAnsi="Arial" w:cs="Arial"/>
          <w:color w:val="000000"/>
          <w:sz w:val="24"/>
          <w:szCs w:val="24"/>
        </w:rPr>
      </w:pPr>
    </w:p>
    <w:p w14:paraId="00000003" w14:textId="77777777" w:rsidR="00F81172" w:rsidRPr="00B178D6" w:rsidRDefault="005959E1" w:rsidP="00B178D6">
      <w:pPr>
        <w:pBdr>
          <w:top w:val="nil"/>
          <w:left w:val="nil"/>
          <w:bottom w:val="nil"/>
          <w:right w:val="nil"/>
          <w:between w:val="nil"/>
        </w:pBdr>
        <w:spacing w:line="276" w:lineRule="auto"/>
        <w:jc w:val="center"/>
        <w:rPr>
          <w:rFonts w:ascii="Arial" w:hAnsi="Arial" w:cs="Arial"/>
          <w:b/>
          <w:color w:val="000000"/>
          <w:sz w:val="24"/>
          <w:szCs w:val="24"/>
        </w:rPr>
      </w:pPr>
      <w:r w:rsidRPr="00B178D6">
        <w:rPr>
          <w:rFonts w:ascii="Arial" w:hAnsi="Arial" w:cs="Arial"/>
          <w:b/>
          <w:color w:val="000000"/>
          <w:sz w:val="24"/>
          <w:szCs w:val="24"/>
        </w:rPr>
        <w:t>NEHEMIAH'S FINAL BATTLE FOR PURIFICATION</w:t>
      </w:r>
    </w:p>
    <w:p w14:paraId="00000005" w14:textId="77777777" w:rsidR="00F81172" w:rsidRPr="00B178D6" w:rsidRDefault="00F81172" w:rsidP="00B178D6">
      <w:pPr>
        <w:pBdr>
          <w:top w:val="nil"/>
          <w:left w:val="nil"/>
          <w:bottom w:val="nil"/>
          <w:right w:val="nil"/>
          <w:between w:val="nil"/>
        </w:pBdr>
        <w:spacing w:line="276" w:lineRule="auto"/>
        <w:jc w:val="both"/>
        <w:rPr>
          <w:rFonts w:ascii="Arial" w:hAnsi="Arial" w:cs="Arial"/>
          <w:color w:val="000000"/>
          <w:sz w:val="24"/>
          <w:szCs w:val="24"/>
        </w:rPr>
      </w:pPr>
    </w:p>
    <w:p w14:paraId="00000006" w14:textId="77777777" w:rsidR="00F81172" w:rsidRPr="00B178D6" w:rsidRDefault="005959E1" w:rsidP="00B178D6">
      <w:pPr>
        <w:pBdr>
          <w:top w:val="nil"/>
          <w:left w:val="nil"/>
          <w:bottom w:val="nil"/>
          <w:right w:val="nil"/>
          <w:between w:val="nil"/>
        </w:pBdr>
        <w:spacing w:line="276" w:lineRule="auto"/>
        <w:jc w:val="both"/>
        <w:rPr>
          <w:rFonts w:ascii="Arial" w:hAnsi="Arial" w:cs="Arial"/>
          <w:color w:val="000000"/>
          <w:sz w:val="24"/>
          <w:szCs w:val="24"/>
        </w:rPr>
      </w:pPr>
      <w:r w:rsidRPr="00B178D6">
        <w:rPr>
          <w:rFonts w:ascii="Arial" w:hAnsi="Arial" w:cs="Arial"/>
          <w:color w:val="000000"/>
          <w:sz w:val="24"/>
          <w:szCs w:val="24"/>
        </w:rPr>
        <w:t xml:space="preserve">Nehemiah </w:t>
      </w:r>
      <w:r w:rsidRPr="00B178D6">
        <w:rPr>
          <w:rFonts w:ascii="Arial" w:hAnsi="Arial" w:cs="Arial"/>
          <w:color w:val="000000"/>
          <w:sz w:val="24"/>
          <w:szCs w:val="24"/>
        </w:rPr>
        <w:tab/>
        <w:t>11:1 – 13:31</w:t>
      </w:r>
    </w:p>
    <w:p w14:paraId="00000007" w14:textId="77777777" w:rsidR="00F81172" w:rsidRPr="00B178D6" w:rsidRDefault="005959E1" w:rsidP="00B178D6">
      <w:pPr>
        <w:pBdr>
          <w:top w:val="nil"/>
          <w:left w:val="nil"/>
          <w:bottom w:val="nil"/>
          <w:right w:val="nil"/>
          <w:between w:val="nil"/>
        </w:pBdr>
        <w:spacing w:line="276" w:lineRule="auto"/>
        <w:jc w:val="both"/>
        <w:rPr>
          <w:rFonts w:ascii="Arial" w:hAnsi="Arial" w:cs="Arial"/>
          <w:color w:val="000000"/>
          <w:sz w:val="24"/>
          <w:szCs w:val="24"/>
        </w:rPr>
      </w:pPr>
      <w:r w:rsidRPr="00B178D6">
        <w:rPr>
          <w:rFonts w:ascii="Arial" w:hAnsi="Arial" w:cs="Arial"/>
          <w:color w:val="000000"/>
          <w:sz w:val="24"/>
          <w:szCs w:val="24"/>
        </w:rPr>
        <w:t xml:space="preserve">Key Verse </w:t>
      </w:r>
      <w:r w:rsidRPr="00B178D6">
        <w:rPr>
          <w:rFonts w:ascii="Arial" w:hAnsi="Arial" w:cs="Arial"/>
          <w:color w:val="000000"/>
          <w:sz w:val="24"/>
          <w:szCs w:val="24"/>
        </w:rPr>
        <w:tab/>
        <w:t>13:25</w:t>
      </w:r>
    </w:p>
    <w:p w14:paraId="00000008" w14:textId="77777777" w:rsidR="00F81172" w:rsidRPr="00B178D6" w:rsidRDefault="00F81172" w:rsidP="00B178D6">
      <w:pPr>
        <w:pBdr>
          <w:top w:val="nil"/>
          <w:left w:val="nil"/>
          <w:bottom w:val="nil"/>
          <w:right w:val="nil"/>
          <w:between w:val="nil"/>
        </w:pBdr>
        <w:spacing w:line="276" w:lineRule="auto"/>
        <w:jc w:val="both"/>
        <w:rPr>
          <w:rFonts w:ascii="Arial" w:hAnsi="Arial" w:cs="Arial"/>
          <w:sz w:val="24"/>
          <w:szCs w:val="24"/>
        </w:rPr>
      </w:pPr>
    </w:p>
    <w:p w14:paraId="00000009" w14:textId="77777777" w:rsidR="00F81172" w:rsidRPr="00B178D6" w:rsidRDefault="005959E1" w:rsidP="00B178D6">
      <w:pPr>
        <w:pBdr>
          <w:top w:val="nil"/>
          <w:left w:val="nil"/>
          <w:bottom w:val="nil"/>
          <w:right w:val="nil"/>
          <w:between w:val="nil"/>
        </w:pBdr>
        <w:spacing w:line="276" w:lineRule="auto"/>
        <w:jc w:val="center"/>
        <w:rPr>
          <w:rFonts w:ascii="Arial" w:hAnsi="Arial" w:cs="Arial"/>
          <w:sz w:val="24"/>
          <w:szCs w:val="24"/>
        </w:rPr>
      </w:pPr>
      <w:r w:rsidRPr="00B178D6">
        <w:rPr>
          <w:rFonts w:ascii="Arial" w:hAnsi="Arial" w:cs="Arial"/>
          <w:sz w:val="24"/>
          <w:szCs w:val="24"/>
        </w:rPr>
        <w:t>“I rebuked them and called curses down on them. I beat some of the men and pulled out their hair. I made them take an oath in God’s name and said: “You are not to give your daughters in marriage to their sons, nor are you to take their daughters in marriag</w:t>
      </w:r>
      <w:r w:rsidRPr="00B178D6">
        <w:rPr>
          <w:rFonts w:ascii="Arial" w:hAnsi="Arial" w:cs="Arial"/>
          <w:sz w:val="24"/>
          <w:szCs w:val="24"/>
        </w:rPr>
        <w:t>e for your sons or for yourselves.”</w:t>
      </w:r>
    </w:p>
    <w:p w14:paraId="70CED090" w14:textId="77777777" w:rsidR="00B178D6" w:rsidRDefault="00B178D6" w:rsidP="00B178D6">
      <w:pPr>
        <w:pBdr>
          <w:top w:val="nil"/>
          <w:left w:val="nil"/>
          <w:bottom w:val="nil"/>
          <w:right w:val="nil"/>
          <w:between w:val="nil"/>
        </w:pBdr>
        <w:spacing w:after="60" w:line="276" w:lineRule="auto"/>
        <w:ind w:left="720"/>
        <w:jc w:val="both"/>
        <w:rPr>
          <w:rFonts w:ascii="Arial" w:hAnsi="Arial" w:cs="Arial"/>
          <w:color w:val="000000"/>
          <w:sz w:val="24"/>
          <w:szCs w:val="24"/>
        </w:rPr>
      </w:pPr>
    </w:p>
    <w:p w14:paraId="07AB6F88" w14:textId="77777777" w:rsidR="00B178D6" w:rsidRDefault="00B178D6" w:rsidP="00B178D6">
      <w:pPr>
        <w:pBdr>
          <w:top w:val="nil"/>
          <w:left w:val="nil"/>
          <w:bottom w:val="nil"/>
          <w:right w:val="nil"/>
          <w:between w:val="nil"/>
        </w:pBdr>
        <w:spacing w:after="60" w:line="276" w:lineRule="auto"/>
        <w:jc w:val="both"/>
        <w:rPr>
          <w:rFonts w:ascii="Arial" w:hAnsi="Arial" w:cs="Arial"/>
          <w:color w:val="000000"/>
          <w:sz w:val="24"/>
          <w:szCs w:val="24"/>
        </w:rPr>
      </w:pPr>
    </w:p>
    <w:p w14:paraId="0000000A" w14:textId="492410F5" w:rsidR="00F81172" w:rsidRPr="00B178D6" w:rsidRDefault="005959E1" w:rsidP="00B178D6">
      <w:pPr>
        <w:pBdr>
          <w:top w:val="nil"/>
          <w:left w:val="nil"/>
          <w:bottom w:val="nil"/>
          <w:right w:val="nil"/>
          <w:between w:val="nil"/>
        </w:pBdr>
        <w:spacing w:after="60" w:line="276" w:lineRule="auto"/>
        <w:jc w:val="both"/>
        <w:rPr>
          <w:rFonts w:ascii="Arial" w:hAnsi="Arial" w:cs="Arial"/>
          <w:b/>
          <w:color w:val="000000"/>
          <w:sz w:val="24"/>
          <w:szCs w:val="24"/>
        </w:rPr>
      </w:pPr>
      <w:r w:rsidRPr="00B178D6">
        <w:rPr>
          <w:rFonts w:ascii="Arial" w:hAnsi="Arial" w:cs="Arial"/>
          <w:b/>
          <w:color w:val="000000"/>
          <w:sz w:val="24"/>
          <w:szCs w:val="24"/>
        </w:rPr>
        <w:t>* The dedication of the city wall (11:1 - 12:47)</w:t>
      </w:r>
    </w:p>
    <w:p w14:paraId="0000000B" w14:textId="77777777" w:rsidR="00F81172" w:rsidRPr="00B178D6" w:rsidRDefault="00F81172" w:rsidP="00B178D6">
      <w:pPr>
        <w:pBdr>
          <w:top w:val="nil"/>
          <w:left w:val="nil"/>
          <w:bottom w:val="nil"/>
          <w:right w:val="nil"/>
          <w:between w:val="nil"/>
        </w:pBdr>
        <w:spacing w:after="60" w:line="276" w:lineRule="auto"/>
        <w:ind w:left="426"/>
        <w:jc w:val="both"/>
        <w:rPr>
          <w:rFonts w:ascii="Arial" w:hAnsi="Arial" w:cs="Arial"/>
          <w:color w:val="000000"/>
          <w:sz w:val="24"/>
          <w:szCs w:val="24"/>
        </w:rPr>
      </w:pPr>
    </w:p>
    <w:p w14:paraId="0000000C" w14:textId="77777777" w:rsidR="00F81172" w:rsidRPr="00B178D6" w:rsidRDefault="005959E1" w:rsidP="00B178D6">
      <w:pPr>
        <w:numPr>
          <w:ilvl w:val="0"/>
          <w:numId w:val="2"/>
        </w:numPr>
        <w:pBdr>
          <w:top w:val="nil"/>
          <w:left w:val="nil"/>
          <w:bottom w:val="nil"/>
          <w:right w:val="nil"/>
          <w:between w:val="nil"/>
        </w:pBdr>
        <w:spacing w:after="60" w:line="276" w:lineRule="auto"/>
        <w:ind w:left="426" w:hanging="426"/>
        <w:jc w:val="both"/>
        <w:rPr>
          <w:rFonts w:ascii="Arial" w:hAnsi="Arial" w:cs="Arial"/>
          <w:color w:val="000000"/>
          <w:sz w:val="24"/>
          <w:szCs w:val="24"/>
        </w:rPr>
      </w:pPr>
      <w:r w:rsidRPr="00B178D6">
        <w:rPr>
          <w:rFonts w:ascii="Arial" w:hAnsi="Arial" w:cs="Arial"/>
          <w:color w:val="000000"/>
          <w:sz w:val="24"/>
          <w:szCs w:val="24"/>
        </w:rPr>
        <w:t xml:space="preserve">How did the </w:t>
      </w:r>
      <w:r w:rsidRPr="00B178D6">
        <w:rPr>
          <w:rFonts w:ascii="Arial" w:hAnsi="Arial" w:cs="Arial"/>
          <w:sz w:val="24"/>
          <w:szCs w:val="24"/>
        </w:rPr>
        <w:t xml:space="preserve">Israelites </w:t>
      </w:r>
      <w:r w:rsidRPr="00B178D6">
        <w:rPr>
          <w:rFonts w:ascii="Arial" w:hAnsi="Arial" w:cs="Arial"/>
          <w:color w:val="000000"/>
          <w:sz w:val="24"/>
          <w:szCs w:val="24"/>
        </w:rPr>
        <w:t>settle in Jerusalem? (1-3; 7:4-5) Look at the list of God's people that settled inside and outside the city of Jerusalem. Why was this resettlement plan necessary? What can we learn from the people of God in this process?</w:t>
      </w:r>
    </w:p>
    <w:p w14:paraId="0000000E" w14:textId="77777777" w:rsidR="00F81172" w:rsidRPr="00B178D6" w:rsidRDefault="00F81172" w:rsidP="00B178D6">
      <w:pPr>
        <w:spacing w:line="276" w:lineRule="auto"/>
        <w:rPr>
          <w:rFonts w:ascii="Arial" w:hAnsi="Arial" w:cs="Arial"/>
          <w:sz w:val="24"/>
          <w:szCs w:val="24"/>
        </w:rPr>
      </w:pPr>
      <w:bookmarkStart w:id="0" w:name="_GoBack"/>
      <w:bookmarkEnd w:id="0"/>
    </w:p>
    <w:p w14:paraId="0000000F" w14:textId="77777777" w:rsidR="00F81172" w:rsidRPr="00B178D6" w:rsidRDefault="005959E1" w:rsidP="00B178D6">
      <w:pPr>
        <w:numPr>
          <w:ilvl w:val="0"/>
          <w:numId w:val="2"/>
        </w:numPr>
        <w:pBdr>
          <w:top w:val="nil"/>
          <w:left w:val="nil"/>
          <w:bottom w:val="nil"/>
          <w:right w:val="nil"/>
          <w:between w:val="nil"/>
        </w:pBdr>
        <w:spacing w:after="60" w:line="276" w:lineRule="auto"/>
        <w:ind w:left="426" w:hanging="426"/>
        <w:jc w:val="both"/>
        <w:rPr>
          <w:rFonts w:ascii="Arial" w:hAnsi="Arial" w:cs="Arial"/>
          <w:color w:val="000000"/>
          <w:sz w:val="24"/>
          <w:szCs w:val="24"/>
        </w:rPr>
      </w:pPr>
      <w:r w:rsidRPr="00B178D6">
        <w:rPr>
          <w:rFonts w:ascii="Arial" w:hAnsi="Arial" w:cs="Arial"/>
          <w:color w:val="000000"/>
          <w:sz w:val="24"/>
          <w:szCs w:val="24"/>
        </w:rPr>
        <w:t>What did Nehemiah prepare for th</w:t>
      </w:r>
      <w:r w:rsidRPr="00B178D6">
        <w:rPr>
          <w:rFonts w:ascii="Arial" w:hAnsi="Arial" w:cs="Arial"/>
          <w:color w:val="000000"/>
          <w:sz w:val="24"/>
          <w:szCs w:val="24"/>
        </w:rPr>
        <w:t xml:space="preserve">e dedication of the wall of Jerusalem? What can we learn from Nehemiah in 12:1-26? How was the dedication of the city wall celebrated? (12:27-43) How great was their joy? Why did Nehemiah raise the officials to gather the portions for priests and Levites? </w:t>
      </w:r>
      <w:r w:rsidRPr="00B178D6">
        <w:rPr>
          <w:rFonts w:ascii="Arial" w:hAnsi="Arial" w:cs="Arial"/>
          <w:color w:val="000000"/>
          <w:sz w:val="24"/>
          <w:szCs w:val="24"/>
        </w:rPr>
        <w:t>(44-47)</w:t>
      </w:r>
    </w:p>
    <w:p w14:paraId="00000010" w14:textId="77777777" w:rsidR="00F81172" w:rsidRDefault="00F81172" w:rsidP="00B178D6">
      <w:pPr>
        <w:pBdr>
          <w:top w:val="nil"/>
          <w:left w:val="nil"/>
          <w:bottom w:val="nil"/>
          <w:right w:val="nil"/>
          <w:between w:val="nil"/>
        </w:pBdr>
        <w:spacing w:after="60" w:line="276" w:lineRule="auto"/>
        <w:ind w:left="426"/>
        <w:jc w:val="both"/>
        <w:rPr>
          <w:rFonts w:ascii="Arial" w:hAnsi="Arial" w:cs="Arial"/>
          <w:sz w:val="24"/>
          <w:szCs w:val="24"/>
        </w:rPr>
      </w:pPr>
    </w:p>
    <w:p w14:paraId="56E276CB" w14:textId="77777777" w:rsidR="00B178D6" w:rsidRPr="00B178D6" w:rsidRDefault="00B178D6" w:rsidP="00B178D6">
      <w:pPr>
        <w:pBdr>
          <w:top w:val="nil"/>
          <w:left w:val="nil"/>
          <w:bottom w:val="nil"/>
          <w:right w:val="nil"/>
          <w:between w:val="nil"/>
        </w:pBdr>
        <w:spacing w:after="60" w:line="276" w:lineRule="auto"/>
        <w:ind w:left="426"/>
        <w:jc w:val="both"/>
        <w:rPr>
          <w:rFonts w:ascii="Arial" w:hAnsi="Arial" w:cs="Arial"/>
          <w:sz w:val="24"/>
          <w:szCs w:val="24"/>
        </w:rPr>
      </w:pPr>
    </w:p>
    <w:p w14:paraId="00000011" w14:textId="77777777" w:rsidR="00F81172" w:rsidRPr="00B178D6" w:rsidRDefault="005959E1" w:rsidP="00B178D6">
      <w:pPr>
        <w:pBdr>
          <w:top w:val="nil"/>
          <w:left w:val="nil"/>
          <w:bottom w:val="nil"/>
          <w:right w:val="nil"/>
          <w:between w:val="nil"/>
        </w:pBdr>
        <w:spacing w:after="60" w:line="276" w:lineRule="auto"/>
        <w:jc w:val="both"/>
        <w:rPr>
          <w:rFonts w:ascii="Arial" w:hAnsi="Arial" w:cs="Arial"/>
          <w:b/>
          <w:color w:val="000000"/>
          <w:sz w:val="24"/>
          <w:szCs w:val="24"/>
        </w:rPr>
      </w:pPr>
      <w:r w:rsidRPr="00B178D6">
        <w:rPr>
          <w:rFonts w:ascii="Arial" w:hAnsi="Arial" w:cs="Arial"/>
          <w:b/>
          <w:color w:val="000000"/>
          <w:sz w:val="24"/>
          <w:szCs w:val="24"/>
        </w:rPr>
        <w:t>*  Nehemiah's final battle for purification (13:1-31)</w:t>
      </w:r>
    </w:p>
    <w:p w14:paraId="00000012" w14:textId="77777777" w:rsidR="00F81172" w:rsidRPr="00B178D6" w:rsidRDefault="00F81172" w:rsidP="00B178D6">
      <w:pPr>
        <w:pBdr>
          <w:top w:val="nil"/>
          <w:left w:val="nil"/>
          <w:bottom w:val="nil"/>
          <w:right w:val="nil"/>
          <w:between w:val="nil"/>
        </w:pBdr>
        <w:spacing w:after="60" w:line="276" w:lineRule="auto"/>
        <w:ind w:left="426"/>
        <w:jc w:val="both"/>
        <w:rPr>
          <w:rFonts w:ascii="Arial" w:hAnsi="Arial" w:cs="Arial"/>
          <w:color w:val="000000"/>
          <w:sz w:val="24"/>
          <w:szCs w:val="24"/>
        </w:rPr>
      </w:pPr>
    </w:p>
    <w:p w14:paraId="00000013" w14:textId="77777777" w:rsidR="00F81172" w:rsidRPr="00B178D6" w:rsidRDefault="005959E1" w:rsidP="00B178D6">
      <w:pPr>
        <w:numPr>
          <w:ilvl w:val="0"/>
          <w:numId w:val="2"/>
        </w:numPr>
        <w:pBdr>
          <w:top w:val="nil"/>
          <w:left w:val="nil"/>
          <w:bottom w:val="nil"/>
          <w:right w:val="nil"/>
          <w:between w:val="nil"/>
        </w:pBdr>
        <w:spacing w:after="60" w:line="276" w:lineRule="auto"/>
        <w:ind w:left="426" w:hanging="426"/>
        <w:jc w:val="both"/>
        <w:rPr>
          <w:rFonts w:ascii="Arial" w:hAnsi="Arial" w:cs="Arial"/>
          <w:color w:val="000000"/>
          <w:sz w:val="24"/>
          <w:szCs w:val="24"/>
        </w:rPr>
      </w:pPr>
      <w:r w:rsidRPr="00B178D6">
        <w:rPr>
          <w:rFonts w:ascii="Arial" w:hAnsi="Arial" w:cs="Arial"/>
          <w:color w:val="000000"/>
          <w:sz w:val="24"/>
          <w:szCs w:val="24"/>
        </w:rPr>
        <w:t xml:space="preserve">Why did the Israelites cast out all foreign people? (13:1-3) What evil did Eliashib do </w:t>
      </w:r>
      <w:r w:rsidRPr="00B178D6">
        <w:rPr>
          <w:rFonts w:ascii="Arial" w:hAnsi="Arial" w:cs="Arial"/>
          <w:sz w:val="24"/>
          <w:szCs w:val="24"/>
        </w:rPr>
        <w:t xml:space="preserve">for </w:t>
      </w:r>
      <w:r w:rsidRPr="00B178D6">
        <w:rPr>
          <w:rFonts w:ascii="Arial" w:hAnsi="Arial" w:cs="Arial"/>
          <w:color w:val="000000"/>
          <w:sz w:val="24"/>
          <w:szCs w:val="24"/>
        </w:rPr>
        <w:t>Tobiah, and how did Nehemiah deal with it? (4-9)  Why did the singers leave Jerusalem and what did Nehemiah do about it? (10-14) How did Nehemiah fight to restore the Sabbath commandment? (15-22a; Ex 20:8-11) What do you learn from Nehemiah's spiritual bat</w:t>
      </w:r>
      <w:r w:rsidRPr="00B178D6">
        <w:rPr>
          <w:rFonts w:ascii="Arial" w:hAnsi="Arial" w:cs="Arial"/>
          <w:color w:val="000000"/>
          <w:sz w:val="24"/>
          <w:szCs w:val="24"/>
        </w:rPr>
        <w:t>tle and from his prayer? (14</w:t>
      </w:r>
      <w:r w:rsidRPr="00B178D6">
        <w:rPr>
          <w:rFonts w:ascii="Arial" w:hAnsi="Arial" w:cs="Arial"/>
          <w:sz w:val="24"/>
          <w:szCs w:val="24"/>
        </w:rPr>
        <w:t xml:space="preserve">, </w:t>
      </w:r>
      <w:r w:rsidRPr="00B178D6">
        <w:rPr>
          <w:rFonts w:ascii="Arial" w:hAnsi="Arial" w:cs="Arial"/>
          <w:color w:val="000000"/>
          <w:sz w:val="24"/>
          <w:szCs w:val="24"/>
        </w:rPr>
        <w:t>22b)</w:t>
      </w:r>
    </w:p>
    <w:p w14:paraId="00000014" w14:textId="77777777" w:rsidR="00F81172" w:rsidRPr="00B178D6" w:rsidRDefault="005959E1" w:rsidP="00B178D6">
      <w:pPr>
        <w:pBdr>
          <w:top w:val="nil"/>
          <w:left w:val="nil"/>
          <w:bottom w:val="nil"/>
          <w:right w:val="nil"/>
          <w:between w:val="nil"/>
        </w:pBdr>
        <w:spacing w:after="60" w:line="276" w:lineRule="auto"/>
        <w:jc w:val="both"/>
        <w:rPr>
          <w:rFonts w:ascii="Arial" w:hAnsi="Arial" w:cs="Arial"/>
          <w:color w:val="000000"/>
          <w:sz w:val="24"/>
          <w:szCs w:val="24"/>
        </w:rPr>
      </w:pPr>
      <w:r w:rsidRPr="00B178D6">
        <w:rPr>
          <w:rFonts w:ascii="Arial" w:hAnsi="Arial" w:cs="Arial"/>
          <w:sz w:val="24"/>
          <w:szCs w:val="24"/>
        </w:rPr>
        <w:t xml:space="preserve">  </w:t>
      </w:r>
    </w:p>
    <w:p w14:paraId="00000015" w14:textId="77777777" w:rsidR="00F81172" w:rsidRPr="00B178D6" w:rsidRDefault="005959E1" w:rsidP="00B178D6">
      <w:pPr>
        <w:numPr>
          <w:ilvl w:val="0"/>
          <w:numId w:val="2"/>
        </w:numPr>
        <w:pBdr>
          <w:top w:val="nil"/>
          <w:left w:val="nil"/>
          <w:bottom w:val="nil"/>
          <w:right w:val="nil"/>
          <w:between w:val="nil"/>
        </w:pBdr>
        <w:spacing w:after="60" w:line="276" w:lineRule="auto"/>
        <w:ind w:left="426" w:hanging="426"/>
        <w:jc w:val="both"/>
        <w:rPr>
          <w:rFonts w:ascii="Arial" w:hAnsi="Arial" w:cs="Arial"/>
          <w:color w:val="000000"/>
          <w:sz w:val="24"/>
          <w:szCs w:val="24"/>
        </w:rPr>
      </w:pPr>
      <w:bookmarkStart w:id="1" w:name="_gjdgxs" w:colFirst="0" w:colLast="0"/>
      <w:bookmarkEnd w:id="1"/>
      <w:r w:rsidRPr="00B178D6">
        <w:rPr>
          <w:rFonts w:ascii="Arial" w:hAnsi="Arial" w:cs="Arial"/>
          <w:color w:val="000000"/>
          <w:sz w:val="24"/>
          <w:szCs w:val="24"/>
        </w:rPr>
        <w:t>How did Nehemiah treat the men who married pagan women? (23-25) Why did he rebuke them so harshly? (24</w:t>
      </w:r>
      <w:r w:rsidRPr="00B178D6">
        <w:rPr>
          <w:rFonts w:ascii="Arial" w:hAnsi="Arial" w:cs="Arial"/>
          <w:sz w:val="24"/>
          <w:szCs w:val="24"/>
        </w:rPr>
        <w:t xml:space="preserve">, </w:t>
      </w:r>
      <w:r w:rsidRPr="00B178D6">
        <w:rPr>
          <w:rFonts w:ascii="Arial" w:hAnsi="Arial" w:cs="Arial"/>
          <w:color w:val="000000"/>
          <w:sz w:val="24"/>
          <w:szCs w:val="24"/>
        </w:rPr>
        <w:t>26</w:t>
      </w:r>
      <w:r w:rsidRPr="00B178D6">
        <w:rPr>
          <w:rFonts w:ascii="Arial" w:hAnsi="Arial" w:cs="Arial"/>
          <w:sz w:val="24"/>
          <w:szCs w:val="24"/>
        </w:rPr>
        <w:t>-</w:t>
      </w:r>
      <w:r w:rsidRPr="00B178D6">
        <w:rPr>
          <w:rFonts w:ascii="Arial" w:hAnsi="Arial" w:cs="Arial"/>
          <w:color w:val="000000"/>
          <w:sz w:val="24"/>
          <w:szCs w:val="24"/>
        </w:rPr>
        <w:t>27) What did Nehemiah do to purify the priesthood? (28-31) How far does a spiritual leader ha</w:t>
      </w:r>
      <w:r w:rsidRPr="00B178D6">
        <w:rPr>
          <w:rFonts w:ascii="Arial" w:hAnsi="Arial" w:cs="Arial"/>
          <w:sz w:val="24"/>
          <w:szCs w:val="24"/>
        </w:rPr>
        <w:t>ve</w:t>
      </w:r>
      <w:r w:rsidRPr="00B178D6">
        <w:rPr>
          <w:rFonts w:ascii="Arial" w:hAnsi="Arial" w:cs="Arial"/>
          <w:color w:val="000000"/>
          <w:sz w:val="24"/>
          <w:szCs w:val="24"/>
        </w:rPr>
        <w:t xml:space="preserve"> to fight for th</w:t>
      </w:r>
      <w:r w:rsidRPr="00B178D6">
        <w:rPr>
          <w:rFonts w:ascii="Arial" w:hAnsi="Arial" w:cs="Arial"/>
          <w:color w:val="000000"/>
          <w:sz w:val="24"/>
          <w:szCs w:val="24"/>
        </w:rPr>
        <w:t>e awakening of his people?</w:t>
      </w:r>
    </w:p>
    <w:p w14:paraId="00000016" w14:textId="77777777" w:rsidR="00F81172" w:rsidRPr="00B178D6" w:rsidRDefault="00F81172" w:rsidP="00B178D6">
      <w:pPr>
        <w:pBdr>
          <w:top w:val="nil"/>
          <w:left w:val="nil"/>
          <w:bottom w:val="nil"/>
          <w:right w:val="nil"/>
          <w:between w:val="nil"/>
        </w:pBdr>
        <w:spacing w:after="60" w:line="276" w:lineRule="auto"/>
        <w:jc w:val="both"/>
        <w:rPr>
          <w:rFonts w:ascii="Arial" w:eastAsia="Arial" w:hAnsi="Arial" w:cs="Arial"/>
          <w:sz w:val="24"/>
          <w:szCs w:val="24"/>
        </w:rPr>
      </w:pPr>
      <w:bookmarkStart w:id="2" w:name="_fs2kkdi2tfyt" w:colFirst="0" w:colLast="0"/>
      <w:bookmarkEnd w:id="2"/>
    </w:p>
    <w:sectPr w:rsidR="00F81172" w:rsidRPr="00B178D6">
      <w:headerReference w:type="default" r:id="rId7"/>
      <w:footerReference w:type="even" r:id="rId8"/>
      <w:footerReference w:type="default" r:id="rId9"/>
      <w:headerReference w:type="first" r:id="rId10"/>
      <w:footerReference w:type="first" r:id="rId11"/>
      <w:pgSz w:w="11906" w:h="16838"/>
      <w:pgMar w:top="1418" w:right="1134" w:bottom="964"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75CC" w14:textId="77777777" w:rsidR="005959E1" w:rsidRDefault="005959E1">
      <w:r>
        <w:separator/>
      </w:r>
    </w:p>
  </w:endnote>
  <w:endnote w:type="continuationSeparator" w:id="0">
    <w:p w14:paraId="33CD151B" w14:textId="77777777" w:rsidR="005959E1" w:rsidRDefault="005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F81172" w:rsidRDefault="00F81172">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A" w14:textId="77777777" w:rsidR="00F81172" w:rsidRDefault="00F81172">
    <w:pPr>
      <w:pBdr>
        <w:top w:val="nil"/>
        <w:left w:val="nil"/>
        <w:bottom w:val="nil"/>
        <w:right w:val="nil"/>
        <w:between w:val="nil"/>
      </w:pBdr>
      <w:tabs>
        <w:tab w:val="right" w:pos="9639"/>
      </w:tabs>
      <w:rPr>
        <w:color w:val="000000"/>
        <w:sz w:val="24"/>
        <w:szCs w:val="24"/>
      </w:rPr>
    </w:pPr>
  </w:p>
  <w:p w14:paraId="0000001B" w14:textId="77777777" w:rsidR="00F81172" w:rsidRDefault="005959E1">
    <w:pPr>
      <w:pBdr>
        <w:top w:val="nil"/>
        <w:left w:val="nil"/>
        <w:bottom w:val="nil"/>
        <w:right w:val="nil"/>
        <w:between w:val="nil"/>
      </w:pBdr>
      <w:tabs>
        <w:tab w:val="right" w:pos="9639"/>
      </w:tabs>
      <w:rPr>
        <w:color w:val="000000"/>
        <w:sz w:val="24"/>
        <w:szCs w:val="24"/>
      </w:rPr>
    </w:pPr>
    <w:r>
      <w:rPr>
        <w:rFonts w:ascii="Arial" w:eastAsia="Arial" w:hAnsi="Arial" w:cs="Arial"/>
        <w:i/>
        <w:color w:val="000000"/>
        <w:sz w:val="24"/>
        <w:szCs w:val="24"/>
      </w:rPr>
      <w:tab/>
    </w:r>
    <w:r>
      <w:rPr>
        <w:rFonts w:ascii="Arial" w:eastAsia="Arial" w:hAnsi="Arial" w:cs="Arial"/>
        <w:i/>
        <w:color w:val="000000"/>
        <w:sz w:val="24"/>
        <w:szCs w:val="24"/>
      </w:rPr>
      <w:tab/>
    </w:r>
  </w:p>
  <w:p w14:paraId="0000001C" w14:textId="77777777" w:rsidR="00F81172" w:rsidRDefault="00F81172">
    <w:pPr>
      <w:pBdr>
        <w:top w:val="nil"/>
        <w:left w:val="nil"/>
        <w:bottom w:val="nil"/>
        <w:right w:val="nil"/>
        <w:between w:val="nil"/>
      </w:pBdr>
      <w:tabs>
        <w:tab w:val="right" w:pos="8820"/>
      </w:tabs>
      <w:rPr>
        <w:color w:val="000000"/>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F81172" w:rsidRDefault="00F81172">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BC83" w14:textId="77777777" w:rsidR="005959E1" w:rsidRDefault="005959E1">
      <w:r>
        <w:separator/>
      </w:r>
    </w:p>
  </w:footnote>
  <w:footnote w:type="continuationSeparator" w:id="0">
    <w:p w14:paraId="1DB780D7" w14:textId="77777777" w:rsidR="005959E1" w:rsidRDefault="00595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F81172" w:rsidRDefault="005959E1">
    <w:pPr>
      <w:pBdr>
        <w:top w:val="nil"/>
        <w:left w:val="nil"/>
        <w:bottom w:val="nil"/>
        <w:right w:val="nil"/>
        <w:between w:val="nil"/>
      </w:pBdr>
      <w:tabs>
        <w:tab w:val="left" w:pos="4307"/>
        <w:tab w:val="right" w:pos="9000"/>
        <w:tab w:val="left" w:pos="9638"/>
      </w:tabs>
      <w:rPr>
        <w:rFonts w:ascii="Arial" w:eastAsia="Arial" w:hAnsi="Arial" w:cs="Arial"/>
        <w:color w:val="000000"/>
        <w:sz w:val="22"/>
        <w:szCs w:val="22"/>
        <w:u w:val="single"/>
      </w:rPr>
    </w:pPr>
    <w:r>
      <w:rPr>
        <w:rFonts w:ascii="Arial" w:eastAsia="Arial" w:hAnsi="Arial" w:cs="Arial"/>
        <w:sz w:val="22"/>
        <w:szCs w:val="22"/>
        <w:u w:val="single"/>
      </w:rPr>
      <w:t xml:space="preserve">   </w:t>
    </w:r>
  </w:p>
  <w:p w14:paraId="00000019" w14:textId="77777777" w:rsidR="00F81172" w:rsidRDefault="005959E1">
    <w:pPr>
      <w:pBdr>
        <w:top w:val="nil"/>
        <w:left w:val="nil"/>
        <w:bottom w:val="nil"/>
        <w:right w:val="nil"/>
        <w:between w:val="nil"/>
      </w:pBdr>
      <w:tabs>
        <w:tab w:val="left" w:pos="4307"/>
        <w:tab w:val="right" w:pos="9639"/>
      </w:tabs>
      <w:rPr>
        <w:color w:val="000000"/>
        <w:sz w:val="24"/>
        <w:szCs w:val="24"/>
      </w:rPr>
    </w:pPr>
    <w:r>
      <w:rPr>
        <w:rFonts w:ascii="Arial" w:eastAsia="Arial" w:hAnsi="Arial" w:cs="Arial"/>
        <w:color w:val="000000"/>
        <w:sz w:val="24"/>
        <w:szCs w:val="24"/>
        <w:u w:val="single"/>
      </w:rPr>
      <w:t xml:space="preserve">Nehemiah </w:t>
    </w:r>
    <w:r>
      <w:rPr>
        <w:rFonts w:ascii="Arial" w:eastAsia="Arial" w:hAnsi="Arial" w:cs="Arial"/>
        <w:color w:val="000000"/>
        <w:sz w:val="24"/>
        <w:szCs w:val="24"/>
        <w:u w:val="single"/>
      </w:rPr>
      <w:tab/>
    </w:r>
    <w:r>
      <w:rPr>
        <w:rFonts w:ascii="Arial" w:eastAsia="Arial" w:hAnsi="Arial" w:cs="Arial"/>
        <w:color w:val="000000"/>
        <w:sz w:val="24"/>
        <w:szCs w:val="24"/>
        <w:u w:val="single"/>
      </w:rPr>
      <w:tab/>
      <w:t>Lecture 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F81172" w:rsidRDefault="00F81172">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175EC"/>
    <w:multiLevelType w:val="multilevel"/>
    <w:tmpl w:val="5086925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638651A4"/>
    <w:multiLevelType w:val="multilevel"/>
    <w:tmpl w:val="7B4A5DB4"/>
    <w:lvl w:ilvl="0">
      <w:start w:val="1"/>
      <w:numFmt w:val="decimal"/>
      <w:lvlText w:val="%1."/>
      <w:lvlJc w:val="left"/>
      <w:pPr>
        <w:ind w:left="1146"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72"/>
    <w:rsid w:val="005959E1"/>
    <w:rsid w:val="00B178D6"/>
    <w:rsid w:val="00F8117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B32A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78D6"/>
    <w:pPr>
      <w:tabs>
        <w:tab w:val="center" w:pos="4536"/>
        <w:tab w:val="right" w:pos="9072"/>
      </w:tabs>
    </w:pPr>
  </w:style>
  <w:style w:type="character" w:customStyle="1" w:styleId="HeaderChar">
    <w:name w:val="Header Char"/>
    <w:basedOn w:val="DefaultParagraphFont"/>
    <w:link w:val="Header"/>
    <w:uiPriority w:val="99"/>
    <w:rsid w:val="00B1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Macintosh Word</Application>
  <DocSecurity>0</DocSecurity>
  <Lines>11</Lines>
  <Paragraphs>3</Paragraphs>
  <ScaleCrop>false</ScaleCrop>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Park</cp:lastModifiedBy>
  <cp:revision>2</cp:revision>
  <dcterms:created xsi:type="dcterms:W3CDTF">2020-03-09T21:54:00Z</dcterms:created>
  <dcterms:modified xsi:type="dcterms:W3CDTF">2020-03-09T21:55:00Z</dcterms:modified>
</cp:coreProperties>
</file>